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5F" w:rsidRPr="00A13811" w:rsidRDefault="007B635F" w:rsidP="00A13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3811">
        <w:rPr>
          <w:rFonts w:ascii="Times New Roman" w:hAnsi="Times New Roman" w:cs="Times New Roman"/>
          <w:b/>
          <w:sz w:val="30"/>
          <w:szCs w:val="30"/>
        </w:rPr>
        <w:fldChar w:fldCharType="begin"/>
      </w:r>
      <w:r w:rsidRPr="00A13811">
        <w:rPr>
          <w:rFonts w:ascii="Times New Roman" w:hAnsi="Times New Roman" w:cs="Times New Roman"/>
          <w:b/>
          <w:sz w:val="30"/>
          <w:szCs w:val="30"/>
        </w:rPr>
        <w:instrText xml:space="preserve"> HYPERLINK "http://sosh22.mogilev.by/ugolovnaya-i-administrativnaya-otvetstvennost-za-dejstviya-s-narkoticheskimi-veshhestvami/" </w:instrText>
      </w:r>
      <w:r w:rsidRPr="00A13811">
        <w:rPr>
          <w:rFonts w:ascii="Times New Roman" w:hAnsi="Times New Roman" w:cs="Times New Roman"/>
          <w:b/>
          <w:sz w:val="30"/>
          <w:szCs w:val="30"/>
        </w:rPr>
        <w:fldChar w:fldCharType="separate"/>
      </w:r>
      <w:r w:rsidRPr="00A13811">
        <w:rPr>
          <w:rStyle w:val="a6"/>
          <w:rFonts w:ascii="Times New Roman" w:hAnsi="Times New Roman" w:cs="Times New Roman"/>
          <w:b/>
          <w:color w:val="auto"/>
          <w:sz w:val="30"/>
          <w:szCs w:val="30"/>
          <w:u w:val="none"/>
        </w:rPr>
        <w:t>Об</w:t>
      </w:r>
      <w:r w:rsidRPr="00A13811">
        <w:rPr>
          <w:rFonts w:ascii="Times New Roman" w:hAnsi="Times New Roman" w:cs="Times New Roman"/>
          <w:b/>
          <w:sz w:val="30"/>
          <w:szCs w:val="30"/>
        </w:rPr>
        <w:fldChar w:fldCharType="end"/>
      </w:r>
      <w:r w:rsidRPr="00A13811">
        <w:rPr>
          <w:rFonts w:ascii="Times New Roman" w:hAnsi="Times New Roman" w:cs="Times New Roman"/>
          <w:b/>
          <w:sz w:val="30"/>
          <w:szCs w:val="30"/>
        </w:rPr>
        <w:t xml:space="preserve"> ответственности за незаконный оборот наркотических средств и психотропных веществ, последствий их употребления, внешних признаках наркотического опьянения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5CD" w:rsidRPr="00A13811" w:rsidRDefault="00A13811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Уголовная ответственность </w:t>
      </w:r>
      <w:r w:rsidR="001A55CD" w:rsidRPr="00A13811">
        <w:rPr>
          <w:rFonts w:ascii="Times New Roman" w:hAnsi="Times New Roman" w:cs="Times New Roman"/>
          <w:sz w:val="30"/>
          <w:szCs w:val="30"/>
        </w:rPr>
        <w:t>за действия, связанные со сбытом наркотических веществ</w:t>
      </w:r>
      <w:r>
        <w:rPr>
          <w:rFonts w:ascii="Times New Roman" w:hAnsi="Times New Roman" w:cs="Times New Roman"/>
          <w:sz w:val="30"/>
          <w:szCs w:val="30"/>
        </w:rPr>
        <w:t xml:space="preserve"> наступает с</w:t>
      </w:r>
      <w:r w:rsidR="001A55CD" w:rsidRPr="00A13811">
        <w:rPr>
          <w:rFonts w:ascii="Times New Roman" w:hAnsi="Times New Roman" w:cs="Times New Roman"/>
          <w:sz w:val="30"/>
          <w:szCs w:val="30"/>
        </w:rPr>
        <w:t> 14 лет.</w:t>
      </w:r>
    </w:p>
    <w:p w:rsid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13811">
        <w:rPr>
          <w:rFonts w:ascii="Times New Roman" w:hAnsi="Times New Roman" w:cs="Times New Roman"/>
          <w:b/>
          <w:i/>
          <w:sz w:val="30"/>
          <w:szCs w:val="30"/>
        </w:rPr>
        <w:t>Статья 327 Уголовного Кодекса Республики Беларусь.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A1381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 Хищение наркотических средств, психотропных веществ, их </w:t>
      </w:r>
      <w:proofErr w:type="spellStart"/>
      <w:r w:rsidRPr="00A13811">
        <w:rPr>
          <w:rFonts w:ascii="Times New Roman" w:hAnsi="Times New Roman" w:cs="Times New Roman"/>
          <w:b/>
          <w:i/>
          <w:sz w:val="30"/>
          <w:szCs w:val="30"/>
          <w:u w:val="single"/>
        </w:rPr>
        <w:t>прекурсоров</w:t>
      </w:r>
      <w:proofErr w:type="spellEnd"/>
      <w:r w:rsidRPr="00A1381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и аналогов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 xml:space="preserve">1. Хищение наркотических средств, психотропных веществ либо их </w:t>
      </w:r>
      <w:proofErr w:type="spellStart"/>
      <w:r w:rsidRPr="00A13811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A13811">
        <w:rPr>
          <w:rFonts w:ascii="Times New Roman" w:hAnsi="Times New Roman" w:cs="Times New Roman"/>
          <w:sz w:val="30"/>
          <w:szCs w:val="30"/>
        </w:rPr>
        <w:t xml:space="preserve"> или аналогов – наказывается лишением свободы на срок до пяти лет.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2. </w:t>
      </w:r>
      <w:proofErr w:type="gramStart"/>
      <w:r w:rsidRPr="00A13811">
        <w:rPr>
          <w:rFonts w:ascii="Times New Roman" w:hAnsi="Times New Roman" w:cs="Times New Roman"/>
          <w:sz w:val="30"/>
          <w:szCs w:val="30"/>
        </w:rPr>
        <w:t>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 328, 329 или 331 настоящего Кодекса, либо в отношении особо опасных наркотических средств или психотропных веществ, – наказывается лишением свободы на срок от трех до десяти лет с конфискацией</w:t>
      </w:r>
      <w:proofErr w:type="gramEnd"/>
      <w:r w:rsidRPr="00A13811">
        <w:rPr>
          <w:rFonts w:ascii="Times New Roman" w:hAnsi="Times New Roman" w:cs="Times New Roman"/>
          <w:sz w:val="30"/>
          <w:szCs w:val="30"/>
        </w:rPr>
        <w:t xml:space="preserve">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3. 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 – наказываются лишением свободы на срок от семи до пятнадцати лет с конфискацией имущества или без конфискации.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13811">
        <w:rPr>
          <w:rFonts w:ascii="Times New Roman" w:hAnsi="Times New Roman" w:cs="Times New Roman"/>
          <w:b/>
          <w:i/>
          <w:sz w:val="30"/>
          <w:szCs w:val="30"/>
        </w:rPr>
        <w:t>Примечания: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1. </w:t>
      </w:r>
      <w:proofErr w:type="gramStart"/>
      <w:r w:rsidRPr="00A13811">
        <w:rPr>
          <w:rFonts w:ascii="Times New Roman" w:hAnsi="Times New Roman" w:cs="Times New Roman"/>
          <w:sz w:val="30"/>
          <w:szCs w:val="30"/>
        </w:rPr>
        <w:t xml:space="preserve">Под наркотическими средствами, психотропными веществами и их </w:t>
      </w:r>
      <w:proofErr w:type="spellStart"/>
      <w:r w:rsidRPr="00A13811">
        <w:rPr>
          <w:rFonts w:ascii="Times New Roman" w:hAnsi="Times New Roman" w:cs="Times New Roman"/>
          <w:sz w:val="30"/>
          <w:szCs w:val="30"/>
        </w:rPr>
        <w:t>прекурсорами</w:t>
      </w:r>
      <w:proofErr w:type="spellEnd"/>
      <w:r w:rsidRPr="00A13811">
        <w:rPr>
          <w:rFonts w:ascii="Times New Roman" w:hAnsi="Times New Roman" w:cs="Times New Roman"/>
          <w:sz w:val="30"/>
          <w:szCs w:val="30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</w:t>
      </w:r>
      <w:proofErr w:type="spellStart"/>
      <w:r w:rsidRPr="00A13811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A13811">
        <w:rPr>
          <w:rFonts w:ascii="Times New Roman" w:hAnsi="Times New Roman" w:cs="Times New Roman"/>
          <w:sz w:val="30"/>
          <w:szCs w:val="30"/>
        </w:rPr>
        <w:t xml:space="preserve">, подлежащих государственному контролю в Республике Беларусь, за исключением </w:t>
      </w:r>
      <w:r w:rsidR="00A13811">
        <w:rPr>
          <w:rFonts w:ascii="Times New Roman" w:hAnsi="Times New Roman" w:cs="Times New Roman"/>
          <w:sz w:val="30"/>
          <w:szCs w:val="30"/>
        </w:rPr>
        <w:t>х</w:t>
      </w:r>
      <w:r w:rsidRPr="00A13811">
        <w:rPr>
          <w:rFonts w:ascii="Times New Roman" w:hAnsi="Times New Roman" w:cs="Times New Roman"/>
          <w:sz w:val="30"/>
          <w:szCs w:val="30"/>
        </w:rPr>
        <w:t>имически</w:t>
      </w:r>
      <w:r w:rsidR="00A13811">
        <w:rPr>
          <w:rFonts w:ascii="Times New Roman" w:hAnsi="Times New Roman" w:cs="Times New Roman"/>
          <w:sz w:val="30"/>
          <w:szCs w:val="30"/>
        </w:rPr>
        <w:t>х</w:t>
      </w:r>
      <w:r w:rsidRPr="00A13811">
        <w:rPr>
          <w:rFonts w:ascii="Times New Roman" w:hAnsi="Times New Roman" w:cs="Times New Roman"/>
          <w:sz w:val="30"/>
          <w:szCs w:val="30"/>
        </w:rPr>
        <w:t xml:space="preserve"> веществ, которые могут быть использованы в процессе изготовления, производства и переработки наркотических средств или психотропных </w:t>
      </w:r>
      <w:r w:rsidR="00A13811">
        <w:rPr>
          <w:rFonts w:ascii="Times New Roman" w:hAnsi="Times New Roman" w:cs="Times New Roman"/>
          <w:sz w:val="30"/>
          <w:szCs w:val="30"/>
        </w:rPr>
        <w:t>веществ.</w:t>
      </w:r>
      <w:proofErr w:type="gramEnd"/>
    </w:p>
    <w:p w:rsid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 xml:space="preserve">2. 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</w:t>
      </w:r>
      <w:r w:rsidR="00A13811">
        <w:rPr>
          <w:rFonts w:ascii="Times New Roman" w:hAnsi="Times New Roman" w:cs="Times New Roman"/>
          <w:sz w:val="30"/>
          <w:szCs w:val="30"/>
        </w:rPr>
        <w:t>обороту.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lastRenderedPageBreak/>
        <w:t>3. </w:t>
      </w:r>
      <w:proofErr w:type="gramStart"/>
      <w:r w:rsidRPr="00A13811">
        <w:rPr>
          <w:rFonts w:ascii="Times New Roman" w:hAnsi="Times New Roman" w:cs="Times New Roman"/>
          <w:sz w:val="30"/>
          <w:szCs w:val="30"/>
        </w:rPr>
        <w:t>Под аналогами наркотических средств и психотропных веществ в статьях настоящего Кодекса понимаются химические вещества, не включенные в Перечень, структурные формулы которых образованы заменой в структурных формулах наркотических средств, психотропных веществ одного или двух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веществ, установленный Министерством внутренних дел Республики Беларусь.</w:t>
      </w:r>
      <w:proofErr w:type="gramEnd"/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13811">
        <w:rPr>
          <w:rFonts w:ascii="Times New Roman" w:hAnsi="Times New Roman" w:cs="Times New Roman"/>
          <w:b/>
          <w:i/>
          <w:sz w:val="30"/>
          <w:szCs w:val="30"/>
        </w:rPr>
        <w:t xml:space="preserve">Статья 328. Незаконный оборот наркотических средств, психотропных веществ, их </w:t>
      </w:r>
      <w:proofErr w:type="spellStart"/>
      <w:r w:rsidRPr="00A13811">
        <w:rPr>
          <w:rFonts w:ascii="Times New Roman" w:hAnsi="Times New Roman" w:cs="Times New Roman"/>
          <w:b/>
          <w:i/>
          <w:sz w:val="30"/>
          <w:szCs w:val="30"/>
        </w:rPr>
        <w:t>прекурсоров</w:t>
      </w:r>
      <w:proofErr w:type="spellEnd"/>
      <w:r w:rsidRPr="00A13811">
        <w:rPr>
          <w:rFonts w:ascii="Times New Roman" w:hAnsi="Times New Roman" w:cs="Times New Roman"/>
          <w:b/>
          <w:i/>
          <w:sz w:val="30"/>
          <w:szCs w:val="30"/>
        </w:rPr>
        <w:t xml:space="preserve"> и аналогов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A13811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A13811">
        <w:rPr>
          <w:rFonts w:ascii="Times New Roman" w:hAnsi="Times New Roman" w:cs="Times New Roman"/>
          <w:sz w:val="30"/>
          <w:szCs w:val="30"/>
        </w:rPr>
        <w:t xml:space="preserve"> или аналогов – наказывается ограничением свободы на срок до пяти лет или лишением свободы на срок от двух до пяти лет.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A13811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A13811">
        <w:rPr>
          <w:rFonts w:ascii="Times New Roman" w:hAnsi="Times New Roman" w:cs="Times New Roman"/>
          <w:sz w:val="30"/>
          <w:szCs w:val="30"/>
        </w:rPr>
        <w:t xml:space="preserve"> или аналогов – наказывается лишением свободы на срок от пяти до восьми лет с конфискацией имущества или без конфискации.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Pr="00A13811">
        <w:rPr>
          <w:rFonts w:ascii="Times New Roman" w:hAnsi="Times New Roman" w:cs="Times New Roman"/>
          <w:sz w:val="30"/>
          <w:szCs w:val="30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="00A138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13811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A13811">
        <w:rPr>
          <w:rFonts w:ascii="Times New Roman" w:hAnsi="Times New Roman" w:cs="Times New Roman"/>
          <w:sz w:val="30"/>
          <w:szCs w:val="30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 – наказываются лишением свободы на срок от восьми до тринадцати лет с конфискацией имущества или без конфискации.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4. Действия, предусмотренные частями второй или третьей настоящей статьи, совершенные организованной группой, – наказывается лишением свободы на срок от десяти до пятнадцати лет с конфискацией имущества или без конфискации.</w:t>
      </w:r>
    </w:p>
    <w:p w:rsidR="001A55CD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b/>
          <w:i/>
          <w:sz w:val="30"/>
          <w:szCs w:val="30"/>
          <w:u w:val="single"/>
        </w:rPr>
        <w:t>Примечание.</w:t>
      </w:r>
      <w:r w:rsidRPr="00A13811">
        <w:rPr>
          <w:rFonts w:ascii="Times New Roman" w:hAnsi="Times New Roman" w:cs="Times New Roman"/>
          <w:sz w:val="30"/>
          <w:szCs w:val="30"/>
        </w:rPr>
        <w:t xml:space="preserve"> Лицо, добровольно сдавшее наркотические средства, психотропные вещества, их </w:t>
      </w:r>
      <w:proofErr w:type="spellStart"/>
      <w:r w:rsidRPr="00A13811">
        <w:rPr>
          <w:rFonts w:ascii="Times New Roman" w:hAnsi="Times New Roman" w:cs="Times New Roman"/>
          <w:sz w:val="30"/>
          <w:szCs w:val="30"/>
        </w:rPr>
        <w:t>прекурсоры</w:t>
      </w:r>
      <w:proofErr w:type="spellEnd"/>
      <w:r w:rsidRPr="00A13811">
        <w:rPr>
          <w:rFonts w:ascii="Times New Roman" w:hAnsi="Times New Roman" w:cs="Times New Roman"/>
          <w:sz w:val="30"/>
          <w:szCs w:val="30"/>
        </w:rPr>
        <w:t xml:space="preserve"> или аналоги и активно способствовавшее выявлению или пресечению преступления, </w:t>
      </w:r>
      <w:r w:rsidRPr="00A13811">
        <w:rPr>
          <w:rFonts w:ascii="Times New Roman" w:hAnsi="Times New Roman" w:cs="Times New Roman"/>
          <w:sz w:val="30"/>
          <w:szCs w:val="30"/>
        </w:rPr>
        <w:lastRenderedPageBreak/>
        <w:t>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A13811" w:rsidRPr="00A13811" w:rsidRDefault="00A13811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A13811">
        <w:rPr>
          <w:rFonts w:ascii="Times New Roman" w:hAnsi="Times New Roman" w:cs="Times New Roman"/>
          <w:b/>
          <w:i/>
          <w:sz w:val="30"/>
          <w:szCs w:val="30"/>
          <w:u w:val="single"/>
        </w:rPr>
        <w:t>Статья 329. Посев или выращивание запрещенных к возделыванию растений и грибов, содержащих наркотические средства или психотропные вещества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1. Посев или выращивание в целях сбыта или изготовления наркотических средств, психотропных веществ запрещенных к возделыванию растений и грибов, содержащих наркотические средства или психотропные вещества, – наказываются штрафом, или арестом на срок до шести месяцев, или ограничением свободы на срок до трех лет, или лишением свободы на тот же срок.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2. Те же действия, совершенные повторно, либо группой лиц, либо лицом, ранее совершившим преступления, предусмотренные статьями 327, 328 и 331 настоящего Кодекса, – наказываются ограничением свободы на срок до пяти лет или лишением свободы на срок от трех до семи лет.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3. Действия, предусмотренные частями первой или второй настоящей статьи, совершенные организованной группой, – наказываются лишением свободы на срок от пяти до пятнадцати лет с конфискацией имущества или без конфискации.</w:t>
      </w:r>
    </w:p>
    <w:p w:rsidR="001A55CD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36D">
        <w:rPr>
          <w:rFonts w:ascii="Times New Roman" w:hAnsi="Times New Roman" w:cs="Times New Roman"/>
          <w:b/>
          <w:i/>
          <w:sz w:val="30"/>
          <w:szCs w:val="30"/>
          <w:u w:val="single"/>
        </w:rPr>
        <w:t>Статья 330. </w:t>
      </w:r>
      <w:proofErr w:type="gramStart"/>
      <w:r w:rsidRPr="008D036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Нарушение правил обращения с наркотическими средствами, психотропными веществами, их </w:t>
      </w:r>
      <w:proofErr w:type="spellStart"/>
      <w:r w:rsidRPr="008D036D">
        <w:rPr>
          <w:rFonts w:ascii="Times New Roman" w:hAnsi="Times New Roman" w:cs="Times New Roman"/>
          <w:b/>
          <w:i/>
          <w:sz w:val="30"/>
          <w:szCs w:val="30"/>
          <w:u w:val="single"/>
        </w:rPr>
        <w:t>прекурсорами</w:t>
      </w:r>
      <w:proofErr w:type="spellEnd"/>
      <w:r w:rsidRPr="008D036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и аналогами</w:t>
      </w:r>
      <w:r w:rsidRPr="008D036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A13811">
        <w:rPr>
          <w:rFonts w:ascii="Times New Roman" w:hAnsi="Times New Roman" w:cs="Times New Roman"/>
          <w:sz w:val="30"/>
          <w:szCs w:val="30"/>
        </w:rPr>
        <w:t xml:space="preserve">Нарушение правил производства, переработки, хранения, учета, отпуска, реализации, распределения, перевозки, пересылки, приобретения, использования, ввоза, вывоза или уничтожения наркотических средств, психотропных веществ либо их </w:t>
      </w:r>
      <w:proofErr w:type="spellStart"/>
      <w:r w:rsidRPr="00A13811"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 w:rsidRPr="00A13811">
        <w:rPr>
          <w:rFonts w:ascii="Times New Roman" w:hAnsi="Times New Roman" w:cs="Times New Roman"/>
          <w:sz w:val="30"/>
          <w:szCs w:val="30"/>
        </w:rPr>
        <w:t xml:space="preserve"> или аналогов, либо инструментов или оборудования, используемых для изготовления наркотических средств или психотропных веществ, находящихся под специальным контролем, совершенное лицом, обязанным соблюдать указанные правила</w:t>
      </w:r>
      <w:proofErr w:type="gramEnd"/>
      <w:r w:rsidRPr="00A13811">
        <w:rPr>
          <w:rFonts w:ascii="Times New Roman" w:hAnsi="Times New Roman" w:cs="Times New Roman"/>
          <w:sz w:val="30"/>
          <w:szCs w:val="30"/>
        </w:rPr>
        <w:t>, повлекшее по неосторожности утрату или расхищение названных средств, веществ или предметов, – наказывается штрафом, или арестом на срок до шести месяцев, или ограничением свободы на срок до пяти лет, или лишением свободы на тот же срок с лишением права занимать определенные должности или заниматься определенной деятельностью или без лишения.</w:t>
      </w:r>
    </w:p>
    <w:p w:rsidR="008D036D" w:rsidRDefault="008D036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036D" w:rsidRPr="00A13811" w:rsidRDefault="008D036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5CD" w:rsidRPr="008D036D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8D036D">
        <w:rPr>
          <w:rFonts w:ascii="Times New Roman" w:hAnsi="Times New Roman" w:cs="Times New Roman"/>
          <w:b/>
          <w:i/>
          <w:sz w:val="30"/>
          <w:szCs w:val="30"/>
          <w:u w:val="single"/>
        </w:rPr>
        <w:lastRenderedPageBreak/>
        <w:t>Статья 331. Склонение к потреблению наркотических средств, психотропных веществ или их аналогов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1. Склонение к потреблению наркотических средств, психотропных веществ или их аналогов – наказывается арестом на срок до шести месяцев, или ограничением свободы на срок до пяти лет, или лишением свободы на тот же срок.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2. </w:t>
      </w:r>
      <w:proofErr w:type="gramStart"/>
      <w:r w:rsidRPr="00A13811">
        <w:rPr>
          <w:rFonts w:ascii="Times New Roman" w:hAnsi="Times New Roman" w:cs="Times New Roman"/>
          <w:sz w:val="30"/>
          <w:szCs w:val="30"/>
        </w:rPr>
        <w:t>То же действие, совершенное в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настоящего Кодекса, а равно склонение к потреблению особо опасных наркотических средств или психотропных веществ – наказываются лишением свободы на срок от трех до десяти лет.</w:t>
      </w:r>
      <w:proofErr w:type="gramEnd"/>
    </w:p>
    <w:p w:rsidR="001A55CD" w:rsidRPr="008D036D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8D036D">
        <w:rPr>
          <w:rFonts w:ascii="Times New Roman" w:hAnsi="Times New Roman" w:cs="Times New Roman"/>
          <w:b/>
          <w:i/>
          <w:sz w:val="30"/>
          <w:szCs w:val="30"/>
          <w:u w:val="single"/>
        </w:rPr>
        <w:t>Статья 332. Организация либо содержание притонов для потребления наркотических средств, психотропных веществ, их аналогов или иных одурманивающих средств</w:t>
      </w:r>
    </w:p>
    <w:p w:rsidR="001A55CD" w:rsidRPr="00A13811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1. Предоставление помещений для потребления наркотических средств, психотропных веществ, их аналогов или других средств, вызывающих одурманивание, – наказывается штрафом, или арестом на срок до шести месяцев, или ограничением свободы на срок до пяти лет.</w:t>
      </w:r>
    </w:p>
    <w:p w:rsidR="001A55CD" w:rsidRDefault="001A55CD" w:rsidP="00A1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811">
        <w:rPr>
          <w:rFonts w:ascii="Times New Roman" w:hAnsi="Times New Roman" w:cs="Times New Roman"/>
          <w:sz w:val="30"/>
          <w:szCs w:val="30"/>
        </w:rPr>
        <w:t>2. Организация либо содержание притонов для потребления наркотических средств, психотропных веществ, их аналогов или других средств, вызывающих одурманивание, – наказываются ограничением свободы на срок от двух до пяти лет или лишением свободы на срок от трех до семи лет</w:t>
      </w:r>
    </w:p>
    <w:p w:rsidR="008D036D" w:rsidRDefault="001A55CD" w:rsidP="008D0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30"/>
          <w:szCs w:val="30"/>
          <w:u w:val="single"/>
          <w:shd w:val="clear" w:color="auto" w:fill="FFFFFF"/>
        </w:rPr>
      </w:pPr>
      <w:r w:rsidRPr="008D036D">
        <w:rPr>
          <w:rFonts w:ascii="Times New Roman" w:hAnsi="Times New Roman" w:cs="Times New Roman"/>
          <w:b/>
          <w:i/>
          <w:sz w:val="30"/>
          <w:szCs w:val="30"/>
          <w:u w:val="single"/>
        </w:rPr>
        <w:t>Статья 17.3. Кодекса РБ об административных правонарушениях 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</w:t>
      </w:r>
      <w:r w:rsidR="008D036D" w:rsidRPr="008D036D">
        <w:rPr>
          <w:rFonts w:ascii="Times New Roman" w:hAnsi="Times New Roman" w:cs="Times New Roman"/>
          <w:b/>
          <w:i/>
          <w:color w:val="333333"/>
          <w:sz w:val="30"/>
          <w:szCs w:val="30"/>
          <w:u w:val="single"/>
          <w:shd w:val="clear" w:color="auto" w:fill="FFFFFF"/>
        </w:rPr>
        <w:t xml:space="preserve"> (в ред. Закона Республики Беларусь от 19.07.2016 N 407-З)</w:t>
      </w:r>
    </w:p>
    <w:p w:rsidR="008D036D" w:rsidRPr="008D036D" w:rsidRDefault="008D036D" w:rsidP="008D0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30"/>
          <w:szCs w:val="30"/>
          <w:u w:val="single"/>
          <w:shd w:val="clear" w:color="auto" w:fill="FFFFFF"/>
        </w:rPr>
      </w:pPr>
      <w:bookmarkStart w:id="0" w:name="_GoBack"/>
      <w:bookmarkEnd w:id="0"/>
    </w:p>
    <w:p w:rsidR="008D036D" w:rsidRPr="008D036D" w:rsidRDefault="008D036D" w:rsidP="008D0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8D036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1. </w:t>
      </w:r>
      <w:proofErr w:type="gramStart"/>
      <w:r w:rsidRPr="008D036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 влекут наложение штрафа в размере до восьми базовых величин. </w:t>
      </w:r>
      <w:proofErr w:type="gramEnd"/>
    </w:p>
    <w:p w:rsidR="008D036D" w:rsidRPr="008D036D" w:rsidRDefault="008D036D" w:rsidP="008D0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8D036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2. Нахождение на рабочем месте в рабочее время в состоянии алкогольного опьянения - влечет наложение штрафа в размере от одной до десяти базовых величин. </w:t>
      </w:r>
    </w:p>
    <w:p w:rsidR="008D036D" w:rsidRPr="008D036D" w:rsidRDefault="008D036D" w:rsidP="008D0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8D036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3.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- влекут наложение штрафа в размере от двух до пятнадцати базовых величин или административный арест.</w:t>
      </w:r>
    </w:p>
    <w:p w:rsidR="008D036D" w:rsidRPr="008D036D" w:rsidRDefault="008D036D" w:rsidP="008D0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8D036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4.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- влечет наложение штрафа в размере от пяти до десяти базовых величин. </w:t>
      </w:r>
    </w:p>
    <w:p w:rsidR="008D036D" w:rsidRPr="008D036D" w:rsidRDefault="008D036D" w:rsidP="008D0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8D036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5.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- влечет наложение штрафа в размере от восьми до двенадцати базовых величин. </w:t>
      </w:r>
    </w:p>
    <w:p w:rsidR="001A55CD" w:rsidRPr="008D036D" w:rsidRDefault="008D036D" w:rsidP="008D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36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6.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- влекут наложение штрафа в размере от десяти до пятнадцати базовых величин.</w:t>
      </w:r>
    </w:p>
    <w:sectPr w:rsidR="001A55CD" w:rsidRPr="008D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D"/>
    <w:rsid w:val="000B1651"/>
    <w:rsid w:val="000B3F0D"/>
    <w:rsid w:val="001A55CD"/>
    <w:rsid w:val="002F5EA8"/>
    <w:rsid w:val="007B635F"/>
    <w:rsid w:val="008D036D"/>
    <w:rsid w:val="00A1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55CD"/>
    <w:rPr>
      <w:b/>
      <w:bCs/>
    </w:rPr>
  </w:style>
  <w:style w:type="character" w:styleId="a4">
    <w:name w:val="Emphasis"/>
    <w:basedOn w:val="a0"/>
    <w:uiPriority w:val="20"/>
    <w:qFormat/>
    <w:rsid w:val="001A55CD"/>
    <w:rPr>
      <w:i/>
      <w:iCs/>
    </w:rPr>
  </w:style>
  <w:style w:type="paragraph" w:styleId="a5">
    <w:name w:val="Normal (Web)"/>
    <w:basedOn w:val="a"/>
    <w:uiPriority w:val="99"/>
    <w:semiHidden/>
    <w:unhideWhenUsed/>
    <w:rsid w:val="001A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5CD"/>
  </w:style>
  <w:style w:type="character" w:styleId="a6">
    <w:name w:val="Hyperlink"/>
    <w:basedOn w:val="a0"/>
    <w:uiPriority w:val="99"/>
    <w:unhideWhenUsed/>
    <w:rsid w:val="007B6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55CD"/>
    <w:rPr>
      <w:b/>
      <w:bCs/>
    </w:rPr>
  </w:style>
  <w:style w:type="character" w:styleId="a4">
    <w:name w:val="Emphasis"/>
    <w:basedOn w:val="a0"/>
    <w:uiPriority w:val="20"/>
    <w:qFormat/>
    <w:rsid w:val="001A55CD"/>
    <w:rPr>
      <w:i/>
      <w:iCs/>
    </w:rPr>
  </w:style>
  <w:style w:type="paragraph" w:styleId="a5">
    <w:name w:val="Normal (Web)"/>
    <w:basedOn w:val="a"/>
    <w:uiPriority w:val="99"/>
    <w:semiHidden/>
    <w:unhideWhenUsed/>
    <w:rsid w:val="001A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5CD"/>
  </w:style>
  <w:style w:type="character" w:styleId="a6">
    <w:name w:val="Hyperlink"/>
    <w:basedOn w:val="a0"/>
    <w:uiPriority w:val="99"/>
    <w:unhideWhenUsed/>
    <w:rsid w:val="007B6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2017-05-29T06:01:00Z</dcterms:created>
  <dcterms:modified xsi:type="dcterms:W3CDTF">2017-05-29T07:51:00Z</dcterms:modified>
</cp:coreProperties>
</file>