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76" w:rsidRPr="00557B76" w:rsidRDefault="00557B76" w:rsidP="00557B76">
      <w:pPr>
        <w:spacing w:after="105" w:line="240" w:lineRule="auto"/>
        <w:rPr>
          <w:rFonts w:ascii="Trebuchet MS" w:eastAsia="Times New Roman" w:hAnsi="Trebuchet MS" w:cs="Times New Roman"/>
          <w:color w:val="000000"/>
          <w:sz w:val="36"/>
          <w:szCs w:val="36"/>
          <w:lang w:eastAsia="ru-RU"/>
        </w:rPr>
      </w:pPr>
      <w:r w:rsidRPr="00557B76">
        <w:rPr>
          <w:rFonts w:ascii="Trebuchet MS" w:eastAsia="Times New Roman" w:hAnsi="Trebuchet MS" w:cs="Times New Roman"/>
          <w:color w:val="000000"/>
          <w:sz w:val="36"/>
          <w:szCs w:val="36"/>
          <w:lang w:eastAsia="ru-RU"/>
        </w:rPr>
        <w:t>Президент</w:t>
      </w:r>
      <w:r w:rsidRPr="00557B76">
        <w:rPr>
          <w:rFonts w:ascii="Trebuchet MS" w:eastAsia="Times New Roman" w:hAnsi="Trebuchet MS" w:cs="Times New Roman"/>
          <w:color w:val="000000"/>
          <w:sz w:val="36"/>
          <w:szCs w:val="36"/>
          <w:lang w:eastAsia="ru-RU"/>
        </w:rPr>
        <w:br/>
        <w:t>Республики Беларусь</w:t>
      </w:r>
    </w:p>
    <w:p w:rsidR="00557B76" w:rsidRPr="00557B76" w:rsidRDefault="00557B76" w:rsidP="00557B76">
      <w:pPr>
        <w:spacing w:after="0" w:line="240" w:lineRule="auto"/>
        <w:rPr>
          <w:rFonts w:ascii="Tahoma" w:eastAsia="Times New Roman" w:hAnsi="Tahoma" w:cs="Tahoma"/>
          <w:color w:val="A5A5A5"/>
          <w:sz w:val="15"/>
          <w:szCs w:val="15"/>
          <w:lang w:eastAsia="ru-RU"/>
        </w:rPr>
      </w:pPr>
      <w:r w:rsidRPr="00557B76">
        <w:rPr>
          <w:rFonts w:ascii="Tahoma" w:eastAsia="Times New Roman" w:hAnsi="Tahoma" w:cs="Tahoma"/>
          <w:color w:val="A5A5A5"/>
          <w:sz w:val="15"/>
          <w:szCs w:val="15"/>
          <w:lang w:eastAsia="ru-RU"/>
        </w:rPr>
        <w:t>Официальный интернет-портал Президента Республики Беларусь</w:t>
      </w:r>
    </w:p>
    <w:p w:rsidR="00557B76" w:rsidRPr="00557B76" w:rsidRDefault="00557B76" w:rsidP="00557B76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36"/>
          <w:szCs w:val="36"/>
          <w:lang w:eastAsia="ru-RU"/>
        </w:rPr>
      </w:pPr>
      <w:r w:rsidRPr="00557B76">
        <w:rPr>
          <w:rFonts w:ascii="Tahoma" w:eastAsia="Times New Roman" w:hAnsi="Tahoma" w:cs="Tahoma"/>
          <w:b/>
          <w:bCs/>
          <w:color w:val="000000"/>
          <w:kern w:val="36"/>
          <w:sz w:val="36"/>
          <w:szCs w:val="36"/>
          <w:lang w:eastAsia="ru-RU"/>
        </w:rPr>
        <w:t>Декрет № 6 от 28 декабря 2014 г.</w:t>
      </w:r>
    </w:p>
    <w:p w:rsidR="00557B76" w:rsidRPr="00557B76" w:rsidRDefault="00557B76" w:rsidP="00557B76">
      <w:pPr>
        <w:spacing w:line="240" w:lineRule="auto"/>
        <w:rPr>
          <w:rFonts w:ascii="Tahoma" w:eastAsia="Times New Roman" w:hAnsi="Tahoma" w:cs="Tahoma"/>
          <w:color w:val="949493"/>
          <w:sz w:val="18"/>
          <w:szCs w:val="18"/>
          <w:lang w:eastAsia="ru-RU"/>
        </w:rPr>
      </w:pPr>
      <w:r w:rsidRPr="00557B76">
        <w:rPr>
          <w:rFonts w:ascii="Tahoma" w:eastAsia="Times New Roman" w:hAnsi="Tahoma" w:cs="Tahoma"/>
          <w:color w:val="949493"/>
          <w:sz w:val="18"/>
          <w:szCs w:val="18"/>
          <w:lang w:eastAsia="ru-RU"/>
        </w:rPr>
        <w:t>28 декабря 2014 года</w:t>
      </w:r>
    </w:p>
    <w:p w:rsidR="00557B76" w:rsidRPr="00557B76" w:rsidRDefault="00557B76" w:rsidP="00B840F9">
      <w:pPr>
        <w:spacing w:after="0" w:line="240" w:lineRule="auto"/>
        <w:ind w:firstLine="709"/>
        <w:rPr>
          <w:rFonts w:ascii="Tahoma" w:eastAsia="Times New Roman" w:hAnsi="Tahoma" w:cs="Tahoma"/>
          <w:color w:val="323130"/>
          <w:sz w:val="21"/>
          <w:szCs w:val="21"/>
          <w:lang w:eastAsia="ru-RU"/>
        </w:rPr>
      </w:pP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В целях обеспечения защиты жизни и здоровья граждан нашей страны, создания условий для безопасного развития детей и молодежи, пресечения распространения наркомании как угрозы для демографии и здоровья нации, обеспечения безопасности общества и государства и в соответствии с частью третьей статьи 101 Конституции Республики Беларусь 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п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о с т а н о в л я ю: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1.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Государственным органам и подчиненным (входящим в их состав) организациям, а также советам о</w:t>
      </w:r>
      <w:bookmarkStart w:id="0" w:name="_GoBack"/>
      <w:bookmarkEnd w:id="0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бщественных пунктов охраны правопорядка, общественным объединениям и иным организациям, на которых законодательными актами возложены функции по профилактике правонарушений, в том числе в сфере противодействия незаконному обороту наркотиков, в пределах своей компетенции максимально активизировать усилия по противодействию незаконному обороту наркотиков и профилактике их потребления.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В этих целях Совету Министров Республики  Беларусь: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в трехмесячный срок разработать и утвердить комплексный план основанных на требованиях настоящего Декрета мероприятий, предусматривающий принятие эффективных мер по противодействию незаконному обороту наркотиков, профилактике их потребления, в том числе среди детей и молодежи, социальной реабилитации лиц, больных наркоманией;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не менее одного раза в год рассматривать на заседаниях Президиума Совета Министров Республики Беларусь состояние работы по противодействию незаконному обороту наркотиков, профилактике их потребления, социальной реабилитации лиц, больных наркоманией, и ежегодно до 15 марта представлять Президенту Республики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Беларусь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подготовленную совместно с Генеральной прокуратурой, Верховным Судом и Следственным комитетом сводную информацию о состоянии дел в этой сфере.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2. Уполномочить Министерство внутренних дел на осуществление координации деятельности государственных органов (организаций) в сфере противодействия незаконному обороту наркотиков, в том числе 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 xml:space="preserve">по выполнению требований пункта 1 настоящего Декрета.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Для осуществления указанных полномочий Министерство внутренних дел: 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участвует в разработке и реализации государственной политики в сфере противодействия незаконному обороту наркотиков;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определяет основные направления совершенствования деятельности в сфере противодействия незаконному обороту наркотиков;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организовывает, координирует, контролирует взаимодействие правоохранительных и иных органов (организаций) при осуществлении противодействия незаконному обороту наркотиков, в том числе на приграничной территории Республики Беларусь;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вносит в установленном порядке на рассмотрение Президента Республики Беларусь предложения по совершенствованию законодательных актов в сфере противодействия незаконному обороту наркотиков;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в пределах своей компетенции и в соответствии с законодательством принимает обязательные к применению нормативные правовые акты в сфере противодействия незаконному обороту наркотиков и осуществляет контроль за их исполнением, участвует в подготовке проектов законодательных и других нормативных правовых актов в данной сфере;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обобщает практику применения законодательства в сфере противодействия незаконному обороту наркотиков;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при необходимости информирует Президента Республики Беларусь о состоянии деятельности в сфере противодействия незаконному обороту наркотиков и мерах по повышению эффективности такой деятельности;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участвует в соответствии с законодательством в разработке проектов международных договоров Республики Беларусь в сфере противодействия незаконному обороту наркотиков.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3.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Для целей настоящего Декрета используемые термины, если не установлено иное, имеют следующие значения: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аналоги наркотических средств, психотропных веществ – химические вещества, структурные формулы которых образованы заменой в 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структурных формулах наркотических средств, психотропных веществ или базовых структурах одного или нескольких атомов водорода на заместители атомов водорода, включенные в перечень заместителей атомов водорода в структурных формулах наркотических средств, психотропных веществ или базовых структурах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,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установленный Государственным комитетом судебных экспертиз;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базовая структура – указанная в Республиканском перечне наркотических средств, психотропных веществ и их прекурсоров, подлежащих государственному контролю в Республике Беларусь (далее – Республиканский перечень), структура химического вещества, при модификации которой (путем замены одного или нескольких атомов водорода на заместители атомов водорода) образованы структурные формулы двух и более наркотических средств, психотропных веществ;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владелец информационного ресурса, размещенного в глобальной компьютерной сети Интернет (далее – владелец </w:t>
      </w:r>
      <w:proofErr w:type="spell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интернет-ресурса</w:t>
      </w:r>
      <w:proofErr w:type="spell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), – юридическое лицо и организация, не являющаяся юридическим лицом, с местом нахождения в Республике Беларусь, а также физическое лицо, в том числе индивидуальный предприниматель, имеющее постоянное место жительства в Республике Беларусь, реализующие права владения, пользования и распоряжения информационными ресурсами (их составными частями), размещенными в глобальной компьютерной сети Интернет (далее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– информационные ресурсы);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наркотики – наркотические средства, психотропные вещества либо их </w:t>
      </w:r>
      <w:proofErr w:type="spell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прекурсоры</w:t>
      </w:r>
      <w:proofErr w:type="spell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и аналоги; 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поставщик интернет-услуг – юридическое лицо или индивидуальный предприниматель, оказывающие на территории Республики Беларусь услуги по обеспечению доступа юридических и физических лиц к глобальной компьютерной сети Интернет и (или) размещению в данной сети информации, ее передаче, хранению, модификации.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4.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Установить, что: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4.1. незаконные с целью сбыта изготовление, переработка, приобретение, хранение, перевозка, пересылка или незаконный сбыт наркотических средств, психотропных веществ либо их прекурсоров или аналогов, совершенные группой лиц, либо должностным лицом с использованием своих служебных полномочий, либо лицом, ранее совершившим преступления, предусмотренные статьями 327 – 329 или 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331 Уголовного кодекса Республики Беларусь, либо в отношении наркотических средств, психотропных веществ, их аналогов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в крупном размере, либо в отношении особо опасных наркотических средств, психотропных веществ, либо сбыт наркотических средств, психотропных веществ, их прекурсоров или аналогов на территории учреждения образования, организации здравоохранения, воинской части, исправительного учреждения, арестного дома, в местах содержания под стражей, лечебно-трудовых профилакториях, в месте проведения массовых мероприятий либо заведомо несовершеннолетнему – наказываются лишением свободы на срок от восьми до пятнадцати лет с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конфискацией имущества или без конфискации;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4.2. незаконные с целью сбыта изготовление, переработка, приобретение, хранение, перевозка, пересылка, или незаконный сбыт наркотических средств, психотропных веществ либо их прекурсоров или аналогов, или действия, предусмотренные в подпункте 4.1 настоящего пункта, совершенные организованной группой либо сопряженные с изготовлением или переработкой наркотических средств, психотропных веществ либо их прекурсоров или аналогов с использованием лабораторной посуды или лабораторного оборудования, предназначенных для химического синтеза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, – наказываются лишением свободы на срок от десяти до двадцати лет с конфискацией имущества или без конфискации;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4.3. действия, предусмотренные частью 2 статьи 328 Уголовного кодекса Республики Беларусь либо в подпунктах 4.1 или 4.2 настоящего пункта, повлекшие по неосторожности смерть человека в результате потребления им наркотических средств, психотропных веществ или их аналогов, – наказываются лишением свободы на срок от двенадцати до двадцати пяти лет с конфискацией имущества или без конфискации;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4.4. незаконное перемещение через Государственную границу Республики Беларусь наркотических средств, психотропных веществ либо их прекурсоров или аналогов при отсутствии признаков преступления, предусмотренного статьей 228 Уголовного кодекса Республики Беларусь, – наказывается лишением свободы на срок от трех до семи лет с конфискацией имущества или без конфискации;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4.5. действие, предусмотренное в подпункте 4.4 настоящего пункта, совершенное группой лиц по предварительному сговору, либо повторно, либо лицом, ранее судимым за преступление, 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предусмотренное в подпунктах 4.4 – 4.6 настоящего пункта, либо должностным лицом с использованием своих служебных полномочий, либо в отношении особо опасных наркотических средств, психотропных веществ, либо в отношении наркотических средств, психотропных веществ или их аналогов в крупном размере, – наказывается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лишением свободы на срок от пяти до десяти лет с конфискацией имущества или без конфискации;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4.6. действие, предусмотренное в подпунктах 4.4 или 4.5 настоящего пункта, совершенное организованной группой, – наказывается лишением свободы на срок от семи до двенадцати лет с конфискацией имущества или без конфискации;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4.7. предоставление помещений для изготовления, переработки и (или) потребления наркотических средств, психотропных веществ, их аналогов или других средств, вызывающих одурманивание, – наказывается арестом на срок до трех месяцев, или ограничением свободы на срок до пяти лет, или лишением свободы на срок от двух до пяти лет;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4.8. организация либо содержание притонов для изготовления, переработки и (или) потребления наркотических средств, психотропных веществ, их аналогов или других средств, вызывающих одурманивание, – наказываются ограничением свободы на срок от двух до пяти лет со штрафом или лишением свободы на срок от трех до семи лет со штрафом;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4.9. действие, предусмотренное в подпунктах 11.1 – 11.3 пункта 11 настоящего Декрета, совершенное в течение года после наложения административного взыскания за такое же нарушение, – наказывается штрафом, или арестом на срок до трех месяцев, или ограничением свободы на срок до двух лет.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5. Лицо, совершившее преступление, предусмотренное частью 2 статьи 328 Уголовного кодекса Республики Беларусь либо в подпунктах 4.1 – 4.3 пункта 4 настоящего Декрета, подлежит уголовной ответственности в случае, если ко времени его совершения данное лицо достигло четырнадцатилетнего возраста.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6. По уголовным делам о преступлениях, предусмотренных в подпунктах 4.1 – 4.9 пункта 4 настоящего Декрета, предварительное следствие производится следователями Следственного комитета.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br/>
        <w:t xml:space="preserve">7.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Юридическое лицо, индивидуальный предприниматель, которые организуют проведение дискотеки, работу культурно-развлекательного (ночного) клуба, игорного заведения, обязаны принимать предусмотренные законодательством меры по недопущению на дискотеках, в культурно-развлекательных (ночных) клубах, игорных заведениях потребления без назначения врача наркотических средств или психотропных веществ, либо потребления их аналогов, либо сбыта наркотических средств, психотропных веществ или их аналогов, а также информировать органы внутренних дел о выявлении фактов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совершения таких действий.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8. Владельцы </w:t>
      </w:r>
      <w:proofErr w:type="spell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интернет-ресурсов</w:t>
      </w:r>
      <w:proofErr w:type="spell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обязаны: 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анализировать содержание принадлежащих им информационных ресурсов и не допускать использования их информационных ресурсов для распространения сообщений и (или) материалов, направленных на незаконный оборот наркотиков;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информировать органы внутренних дел о попытках использования принадлежащих им информационных ресурсов для распространения сообщений и (или) материалов, направленных на незаконный оборот наркотиков.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9. Поставщики интернет-услуг за счет собственных средств и иных источников, не запрещенных законодательством, с 1 января 2016 г. обязаны обеспечивать формирование и хранение актуальных сведений о посещаемых пользователями интернет-услуг информационных ресурсах в порядке, определяемом Министерством связи и информатизации.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10.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При наличии информации о размещении сообщений и (или) материалов, направленных на незаконный оборот наркотиков, на информационном ресурсе, владельцем которого в том числе является юридическое лицо (организация, не являющаяся юридическим лицом) с местом нахождения за пределами Республики Беларусь или физическое лицо, не имеющее постоянного места жительства в Республике Беларусь, Министерство информации направляет владельцу такого ресурса уведомление о необходимости удаления соответствующих сообщений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и (или) материалов. Такие уведомления являются обязательными для исполнения всеми владельцами </w:t>
      </w:r>
      <w:proofErr w:type="spell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интернет-ресурсов</w:t>
      </w:r>
      <w:proofErr w:type="spell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на территории Республики Беларусь.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Поставщики интернет-услуг на основании решений Министерства информации обязаны ограничивать доступ к информационным ресурсам, содержащим сообщения и (или) материалы, направленные на незаконный оборот наркотиков.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Решения об ограничении доступа к информационным ресурсам, содержащим сообщения и (или) материалы, направленные на незаконный оборот наркотиков, принимаются Министерством информации на основании письменных уведомлений Министерства внутренних дел.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Решения Министерства информации, принятые в соответствии с частью третьей настоящего пункта, обязательны для исполнения всеми поставщиками интернет-услуг на территории Республики Беларусь.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Порядок ограничения доступа к информационным ресурсам, содержащим сообщения и (или) материалы, направленные на незаконный оборот наркотиков, устанавливается специально уполномоченным государственным органом в сфере безопасности использования национального сегмента глобальной компьютерной сети Интернет совместно с Министерством связи и информатизации.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11. Определить, что: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11.1. появление в общественном месте в состоянии, вызванном потреблением без назначения врача наркотических средств или психотропных веществ либо потреблением их аналогов, токсических или других одурманивающих веществ, оскорбляющем человеческое достоинство и общественную нравственность, – влечет наложение штрафа в размере от пяти до десяти базовых величин;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11.2. нахождение на рабочем месте в рабочее время в состоянии, вызванном потреблением без назначения врача наркотических средств или психотропных веществ либо потреблением их аналогов, токсических или других  одурманивающих веществ, – влечет наложение штрафа в размере от восьми до двенадцати базовых величин;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11.3. потребление без назначения врача наркотических средств или психотропных веществ в общественном месте либо потребление их аналогов в общественном месте – влечет наложение штрафа в размере от десяти до пятнадцати базовых величин;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 xml:space="preserve">11.4. непринятие индивидуальным предпринимателем либо уполномоченным должностным лицом юридического лица предусмотренных законодательством мер по недопущению на дискотеках, в культурно-развлекательных (ночных) клубах, игорных заведениях потребления без назначения врача наркотических средств или психотропных веществ, либо потребления их аналогов, либо сбыта наркотических средств, психотропных веществ или их аналогов, а также </w:t>
      </w:r>
      <w:proofErr w:type="spell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неинформирование</w:t>
      </w:r>
      <w:proofErr w:type="spell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органов внутренних дел о выявлении фактов совершения таких действий, если в этом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деянии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нет состава преступления, – влечет наложение штрафа в размере от десяти до двадцати базовых величин, а на индивидуального предпринимателя или юридическое лицо – от двадцати до пятидесяти базовых величин;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11.5. неисполнение владельцами </w:t>
      </w:r>
      <w:proofErr w:type="spell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интернет-ресурсов</w:t>
      </w:r>
      <w:proofErr w:type="spell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уведомлений Министерства информации о необходимости удаления сообщений и (или) материалов, направленных на незаконный оборот наркотиков, – влечет наложение штрафа в размере от пяти до двадцати базовых величин, на индивидуального предпринимателя – от двадцати до пятидесяти базовых величин, а на юридическое лицо – до ста базовых величин;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11.6. невыполнение поставщиком интернет-услуг предусмотренных настоящим Декретом обязанностей по формированию и хранению актуальных сведений о посещаемых пользователями интернет-услуг информационных ресурсах – влечет наложение штрафа в размере от двадцати до пятидесяти базовых величин, на индивидуального предпринимателя – от пятидесяти до ста базовых величин, а на юридическое лицо – до двухсот базовых величин.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12.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Предоставить право: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составлять протоколы об административных правонарушениях, предусмотренных в подпунктах 11.1 – 11.4 пункта 11 настоящего Декрета, уполномоченным должностным лицам органов внутренних дел, а протоколы об административных правонарушениях, предусмотренных в подпунктах 11.5 и 11.6 пункта 11 настоящего Декрета, уполномоченным должностным лицам органов внутренних дел и органов государственной безопасности;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рассматривать дела об административных правонарушениях, предусмотренных в подпунктах 11.1 – 11.3 пункта 11 настоящего Декрета, органам внутренних дел и районному (городскому) суду (в 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случаях, предусмотренных в части второй настоящего пункта), а дела об административных правонарушениях, предусмотренных в подпунктах 11.4 – 11.6 пункта 11 настоящего Декрета, районному (городскому) суду.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Дела об административных правонарушениях, предусмотренных в подпунктах 11.1 – 11.3 пункта 11 настоящего Декрета, подлежат направлению в суд во всех случаях, если лицо не признало себя виновным в совершении административного правонарушения либо отказалось от дачи объяснений.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13. Создать в Республике Беларусь с 1 марта 2015 г. Единую систему учета лиц, потребляющих наркотические средства, психотропные вещества, их аналоги.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Формирование и ведение Единой системы учета лиц, потребляющих наркотические средства, психотропные вещества, их аналоги, осуществляются Министерством здравоохранения в порядке, определяемом Советом Министров Республики Беларусь.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Министерством здравоохранения обеспечивается незамедлительное представление сведений о лицах, включенных в Единую систему учета лиц, потребляющих наркотические средства, психотропные вещества, их аналоги, в органы внутренних дел по их месту жительства (месту пребывания) для последующего принятия мер профилактического характера, а также по письменным запросам органов внутренних дел в установленные в них сроки.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Порядок организации работы по выявлению и учету лиц, потребляющих наркотические средства, психотропные вещества, их аналоги, а также порядок обмена сведениями о таких лицах устанавливается Министерством здравоохранения совместно с Министерством внутренних дел.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14.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В Республике Беларусь запрещается оборот аналогов наркотических средств, психотропных веществ, за исключением использования их в научных и учебных целях, при подготовке служебных собак, в оперативно-розыскной деятельности, а также экспертной деятельности, осуществляемой государственными судебно-экспертными учреждениями (подразделениями), с ноля часов суток, следующих за днем размещения информации о таких химических веществах на официальном сайте Министерства внутренних дел в глобальной 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компьютерной сети Интернет.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Отнесение химических веществ к аналогам наркотических средств, психотропных веществ осуществляется путем проведения экспертизы государственными судебно-экспертными учреждениями (подразделениями), созданными в установленном законодательством порядке, на основании постановлений о назначении экспертизы, выносимых органами уголовного преследования.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Предметом экспертизы являются соотнесение структурной формулы химического вещества со структурными формулами наркотических средств, психотропных веществ или базовыми структурами и определение наличия в этой структурной формуле одного или нескольких заместителей атомов водорода.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К аналогам наркотических средств, психотропных веществ не могут быть отнесены химические вещества, включенные в Республиканский перечень, а также лекарственные средства, включенные в Государственный реестр лекарственных средств Республики Беларусь.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В день вынесения заключения эксперта об отнесении химического вещества к аналогу наркотического средства или психотропного вещества государственным судебно-экспертным учреждением (подразделением) такая информация направляется в Министерство внутренних дел для размещения на его официальном сайте в глобальной компьютерной сети Интернет.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В срок, не превышающий шесть месяцев со дня размещения информации об аналогах наркотических средств, психотропных веществ на официальном сайте Министерства внутренних дел в глобальной компьютерной сети Интернет, такие химические вещества подлежат включению в Республиканский перечень путем внесения в него соответствующих дополнений. Информация о включении в Республиканский перечень химических веществ, отнесенных ранее к аналогам наркотических средств, психотропных веществ, размещается на официальном сайте Министерства внутренних дел в глобальной компьютерной сети Интернет.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15. Республиканский перечень устанавливается (изменяется, дополняется) Министерством здравоохранения по согласованию с Министерством внутренних дел и Государственным комитетом судебных экспертиз. Наркотические средства, психотропные вещества с 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общими базовыми структурами объединяются в Республиканском перечне в группы. Химические названия базовых структур указываются в наименованиях сформированных групп наркотических средств, психотропных веществ.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Обязательная юридическая экспертиза нормативного правового акта, предусматривающего изменение и (или) дополнение Республиканского перечня, не проводится. В день принятия указанного нормативного правового акта он направляется в Национальный центр правовой информации для включения в Национальный реестр правовых актов Республики Беларусь.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Данный нормативный правовой акт регистрируется в Национальном реестре правовых актов Республики Беларусь, подлежит официальному опубликованию на Национальном правовом Интернет-портале Республики Беларусь в день, следующий за днем поступления в Национальный центр правовой информации, и вступает в силу с ноля часов суток, следующих за днем его официального опубликования на Национальном правовом Интернет-портале Республики Беларусь.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16.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Физические лица, которым открываются либо которым открыты электронные кошельки, подлежат обязательной идентификации независимо от размеров сумм электронных денег, числящихся в таких электронных кошельках, в порядке, установленном законодательством о предотвращении легализации доходов, полученных преступным путем, финансирования террористической деятельности и финансирования распространения оружия массового поражения.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Сведения об электронном кошельке, открытом на имя физического лица, подлежат обязательному представлению на основании письменного запроса органа государственной безопасности, органа внутренних дел или Следственного комитета в установленные в нем сроки.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 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Письменный запрос в банк либо иную организацию, открывшую электронный кошелек, имеют право направлять от имени: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органов государственной безопасности – Председатель Комитета государственной безопасности и его заместители, начальники главных управлений центрального аппарата Комитета государственной безопасности и их заместители, начальники территориальных органов государственной  безопасности;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органов внутренних дел – Министр внутренних дел и его заместители, начальники главных управлений центрального аппарата Министерства внутренних дел и их заместители, начальники территориальных органов внутренних дел и их заместители;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Следственного комитета – Председатель Следственного комитета и его заместители, начальники главных управлений центрального аппарата Следственного комитета и их заместители, начальники управлений Следственного комитета по областям и </w:t>
      </w:r>
      <w:proofErr w:type="spell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г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.М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инску</w:t>
      </w:r>
      <w:proofErr w:type="spell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 xml:space="preserve"> и их заместители, начальники районных (межрайонных), городских, районных в городах отделов Следственного комитета и их заместители.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17. До приведения актов законодательства в соответствие с настоящим Декретом они применяются в части, не противоречащей данному Декрету.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Основания и условия уголовной ответственности, наказания и иные меры уголовной ответственности, порядок деятельности органов, ведущих уголовный процесс, а также права и обязанности участников уголовного процесса в части, не урегулированной настоящим Декретом, определяются уголовным и уголовно-процессуальным законодательством.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18. Физические лица, которым открыты электронные кошельки и в отношении которых на дату вступления в силу настоящего Декрета идентификация не проводилась, обязаны до 1 марта 2015 г. представить в банк либо иную организацию, открывшую электронный кошелек, документы, необходимые для проведения идентификации. При непредставлении физическими лицами документов в указанный срок операции с электронными деньгами, числящимися в таких электронных кошельках, должны быть приостановлены до проведения идентификации в установленном порядке.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 xml:space="preserve">19. </w:t>
      </w:r>
      <w:proofErr w:type="gramStart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t>Совету Министров Республики Беларусь: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19.1. в трехмесячный срок внести в установленном порядке в Палату представителей Национального собрания Республики Беларусь проект закона Республики Беларусь, предусматривающий приведение законов (кодексов) в соответствие с настоящим Декретом;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19.2. в двухмесячный срок: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lastRenderedPageBreak/>
        <w:t>обеспечить создание и функционирование Единой системы учета лиц, потребляющих наркотические средства, психотропные вещества, их аналоги;</w:t>
      </w:r>
      <w:proofErr w:type="gramEnd"/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принять меры по: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организации специализированных лечебно-трудовых профилакториев для больных наркоманией или токсикоманией;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созданию отдельных исправительных учреждений для отбывания наказания в виде лишения свободы лицами, осужденными за преступления, связанные с незаконным оборотом наркотиков, а также по обеспечению раздельного содержания таких лиц и других осужденных в иных исправительных учреждениях;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созданию профильных лечебно-воспитательных учреждений, обеспечивающих комплексную реабилитацию несовершеннолетних, состоящих в порядке, установленном законодательством, на наркологическом учете;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обеспечить приведение других актов законодательства в соответствие с настоящим Декретом и принять иные меры по его реализации.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20. Настоящий Декрет вступает в силу с 1 января 2015 г.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  <w:t>Пункты 4 – 6, 11 и 12 настоящего Декрета действуют до вступления в силу соответствующих дополнений и изменений в Уголовный кодекс Республики Беларусь, Уголовно-процессуальный кодекс Республики Беларусь, Кодекс Республики Беларусь об административных правонарушениях и Процессуально-исполнительный кодекс Республики Беларусь об административных  правонарушениях.</w:t>
      </w:r>
      <w:r w:rsidRPr="00B840F9">
        <w:rPr>
          <w:rFonts w:ascii="Times New Roman" w:eastAsia="Times New Roman" w:hAnsi="Times New Roman" w:cs="Times New Roman"/>
          <w:color w:val="323130"/>
          <w:sz w:val="30"/>
          <w:szCs w:val="30"/>
          <w:lang w:eastAsia="ru-RU"/>
        </w:rPr>
        <w:br/>
      </w:r>
      <w:r w:rsidRPr="00557B76">
        <w:rPr>
          <w:rFonts w:ascii="Tahoma" w:eastAsia="Times New Roman" w:hAnsi="Tahoma" w:cs="Tahoma"/>
          <w:color w:val="323130"/>
          <w:sz w:val="21"/>
          <w:szCs w:val="21"/>
          <w:lang w:eastAsia="ru-RU"/>
        </w:rPr>
        <w:br/>
      </w:r>
      <w:r w:rsidRPr="00557B76">
        <w:rPr>
          <w:rFonts w:ascii="Tahoma" w:eastAsia="Times New Roman" w:hAnsi="Tahoma" w:cs="Tahoma"/>
          <w:color w:val="323130"/>
          <w:sz w:val="21"/>
          <w:szCs w:val="21"/>
          <w:lang w:eastAsia="ru-RU"/>
        </w:rPr>
        <w:br/>
      </w:r>
      <w:r w:rsidRPr="00557B76">
        <w:rPr>
          <w:rFonts w:ascii="Tahoma" w:eastAsia="Times New Roman" w:hAnsi="Tahoma" w:cs="Tahoma"/>
          <w:b/>
          <w:bCs/>
          <w:i/>
          <w:iCs/>
          <w:color w:val="323130"/>
          <w:sz w:val="21"/>
          <w:szCs w:val="21"/>
          <w:lang w:eastAsia="ru-RU"/>
        </w:rPr>
        <w:t xml:space="preserve">Президент Республики Беларусь                                       </w:t>
      </w:r>
      <w:proofErr w:type="spellStart"/>
      <w:r w:rsidRPr="00557B76">
        <w:rPr>
          <w:rFonts w:ascii="Tahoma" w:eastAsia="Times New Roman" w:hAnsi="Tahoma" w:cs="Tahoma"/>
          <w:b/>
          <w:bCs/>
          <w:i/>
          <w:iCs/>
          <w:color w:val="323130"/>
          <w:sz w:val="21"/>
          <w:szCs w:val="21"/>
          <w:lang w:eastAsia="ru-RU"/>
        </w:rPr>
        <w:t>А.Лукашенко</w:t>
      </w:r>
      <w:proofErr w:type="spellEnd"/>
    </w:p>
    <w:p w:rsidR="00B31EA2" w:rsidRPr="00557B76" w:rsidRDefault="00B31EA2" w:rsidP="00557B76"/>
    <w:sectPr w:rsidR="00B31EA2" w:rsidRPr="00557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76"/>
    <w:rsid w:val="00557B76"/>
    <w:rsid w:val="00B31EA2"/>
    <w:rsid w:val="00B8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7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B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57B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7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B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57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5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860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3863</Words>
  <Characters>22021</Characters>
  <Application>Microsoft Office Word</Application>
  <DocSecurity>0</DocSecurity>
  <Lines>183</Lines>
  <Paragraphs>51</Paragraphs>
  <ScaleCrop>false</ScaleCrop>
  <Company>Home</Company>
  <LinksUpToDate>false</LinksUpToDate>
  <CharactersWithSpaces>25833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2016-12-02T09:50:00Z</dcterms:created>
  <dcterms:modified xsi:type="dcterms:W3CDTF">2017-09-18T08:24:00Z</dcterms:modified>
</cp:coreProperties>
</file>